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160"/>
        <w:jc w:val="left"/>
        <w:rPr>
          <w:rFonts w:ascii="Arial" w:hAnsi="Arial"/>
          <w:b/>
          <w:bCs/>
          <w:sz w:val="28"/>
          <w:szCs w:val="28"/>
        </w:rPr>
      </w:pPr>
      <w:r>
        <w:rPr>
          <w:rFonts w:ascii="Arial" w:hAnsi="Arial"/>
          <w:b/>
          <w:bCs/>
          <w:sz w:val="28"/>
          <w:szCs w:val="28"/>
        </w:rPr>
        <w:drawing>
          <wp:anchor distT="0" distB="0" distL="0" distR="0" simplePos="0" relativeHeight="2" behindDoc="0" locked="0" layoutInCell="0" allowOverlap="1">
            <wp:simplePos x="0" y="0"/>
            <wp:positionH relativeFrom="column">
              <wp:posOffset>4399915</wp:posOffset>
            </wp:positionH>
            <wp:positionV relativeFrom="paragraph">
              <wp:posOffset>-581025</wp:posOffset>
            </wp:positionV>
            <wp:extent cx="1819275" cy="1273175"/>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2"/>
                    <a:stretch>
                      <a:fillRect/>
                    </a:stretch>
                  </pic:blipFill>
                  <pic:spPr bwMode="auto">
                    <a:xfrm>
                      <a:off x="0" y="0"/>
                      <a:ext cx="1819275" cy="1273175"/>
                    </a:xfrm>
                    <a:prstGeom prst="rect">
                      <a:avLst/>
                    </a:prstGeom>
                    <a:noFill/>
                  </pic:spPr>
                </pic:pic>
              </a:graphicData>
            </a:graphic>
          </wp:anchor>
        </w:drawing>
      </w:r>
    </w:p>
    <w:p>
      <w:pPr>
        <w:pStyle w:val="Normal"/>
        <w:widowControl/>
        <w:bidi w:val="0"/>
        <w:spacing w:lineRule="auto" w:line="240" w:before="0" w:after="160"/>
        <w:jc w:val="left"/>
        <w:rPr>
          <w:rFonts w:ascii="Arial" w:hAnsi="Arial"/>
          <w:b/>
          <w:bCs/>
          <w:sz w:val="28"/>
          <w:szCs w:val="28"/>
        </w:rPr>
      </w:pPr>
      <w:r>
        <w:rPr>
          <w:rFonts w:ascii="Arial" w:hAnsi="Arial"/>
          <w:b/>
          <w:bCs/>
          <w:sz w:val="28"/>
          <w:szCs w:val="28"/>
        </w:rPr>
      </w:r>
    </w:p>
    <w:p>
      <w:pPr>
        <w:pStyle w:val="Normal"/>
        <w:widowControl/>
        <w:bidi w:val="0"/>
        <w:spacing w:lineRule="auto" w:line="240" w:before="0" w:after="160"/>
        <w:jc w:val="left"/>
        <w:rPr>
          <w:rFonts w:ascii="Arial" w:hAnsi="Arial"/>
          <w:b/>
          <w:bCs/>
          <w:sz w:val="28"/>
          <w:szCs w:val="28"/>
        </w:rPr>
      </w:pPr>
      <w:r>
        <w:rPr>
          <w:rFonts w:ascii="Arial" w:hAnsi="Arial"/>
          <w:b/>
          <w:bCs/>
          <w:sz w:val="28"/>
          <w:szCs w:val="28"/>
        </w:rPr>
        <w:t>Wat is Welzijn op Recept?</w:t>
      </w:r>
    </w:p>
    <w:p>
      <w:pPr>
        <w:pStyle w:val="Normal"/>
        <w:widowControl/>
        <w:bidi w:val="0"/>
        <w:spacing w:lineRule="auto" w:line="240" w:before="0" w:after="160"/>
        <w:jc w:val="left"/>
        <w:rPr>
          <w:rFonts w:ascii="Arial" w:hAnsi="Arial"/>
          <w:b/>
          <w:bCs/>
          <w:sz w:val="28"/>
          <w:szCs w:val="28"/>
        </w:rPr>
      </w:pPr>
      <w:r>
        <w:rPr>
          <w:rFonts w:ascii="Arial" w:hAnsi="Arial"/>
          <w:b/>
          <w:bCs/>
          <w:sz w:val="28"/>
          <w:szCs w:val="28"/>
        </w:rPr>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t>Heeft u last van lichamelijke klachten, somberheid, stress of angst? En wilt u daar graag iets aan doen, maar u weet niet hoe?</w:t>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t>Uw huisarts of praktijkondersteuner kunt u doorverwijzen naar een welzijnscoach. Jullie zoeken samen naar een activiteit in de buurt die u leuk vindt en bij u past. U kunt bijvoorbeeld nieuwe mensen ontmoeten of een nieuwe hobby oppakken.</w:t>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t>Verwijzing en gesprek met de welzijnscoach</w:t>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t>Na verwijzing van de huisarts of praktijkondersteuner neemt de welzijnscoach binnen 5 werkdagen contact met u op. Samen gaan jullie op zoek naar u wensen, behoeften en mogelijkheden. Als u het fijn vindt kan de welzijnscoach u begeleiden naar de activiteit.</w:t>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t>Mogelijkheden van activiteiten</w:t>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t>Er zijn veel activiteiten te doen in de gemeente Kerkrade. Samen met de welzijnscoach bespreekt u de mogelijkheden zoals:</w:t>
      </w:r>
    </w:p>
    <w:p>
      <w:pPr>
        <w:pStyle w:val="Normal"/>
        <w:widowControl/>
        <w:numPr>
          <w:ilvl w:val="0"/>
          <w:numId w:val="1"/>
        </w:numPr>
        <w:bidi w:val="0"/>
        <w:spacing w:lineRule="auto" w:line="240" w:before="0" w:after="0"/>
        <w:jc w:val="left"/>
        <w:rPr/>
      </w:pPr>
      <w:r>
        <w:rPr>
          <w:rFonts w:ascii="Arial" w:hAnsi="Arial"/>
          <w:b w:val="false"/>
          <w:bCs w:val="false"/>
          <w:sz w:val="24"/>
          <w:szCs w:val="24"/>
        </w:rPr>
        <w:t>Mensen ontmoeten</w:t>
      </w:r>
    </w:p>
    <w:p>
      <w:pPr>
        <w:pStyle w:val="Normal"/>
        <w:widowControl/>
        <w:numPr>
          <w:ilvl w:val="0"/>
          <w:numId w:val="1"/>
        </w:numPr>
        <w:bidi w:val="0"/>
        <w:spacing w:lineRule="auto" w:line="240" w:before="0" w:after="0"/>
        <w:jc w:val="left"/>
        <w:rPr/>
      </w:pPr>
      <w:r>
        <w:rPr>
          <w:rFonts w:ascii="Arial" w:hAnsi="Arial"/>
          <w:b w:val="false"/>
          <w:bCs w:val="false"/>
          <w:sz w:val="24"/>
          <w:szCs w:val="24"/>
        </w:rPr>
        <w:t>Bewegen</w:t>
      </w:r>
    </w:p>
    <w:p>
      <w:pPr>
        <w:pStyle w:val="Normal"/>
        <w:widowControl/>
        <w:numPr>
          <w:ilvl w:val="0"/>
          <w:numId w:val="1"/>
        </w:numPr>
        <w:bidi w:val="0"/>
        <w:spacing w:lineRule="auto" w:line="240" w:before="0" w:after="0"/>
        <w:jc w:val="left"/>
        <w:rPr/>
      </w:pPr>
      <w:r>
        <w:rPr>
          <w:rFonts w:ascii="Arial" w:hAnsi="Arial"/>
          <w:b w:val="false"/>
          <w:bCs w:val="false"/>
          <w:sz w:val="24"/>
          <w:szCs w:val="24"/>
        </w:rPr>
        <w:t>Oppakken van een oude of nieuwe hobby</w:t>
      </w:r>
    </w:p>
    <w:p>
      <w:pPr>
        <w:pStyle w:val="Normal"/>
        <w:widowControl/>
        <w:numPr>
          <w:ilvl w:val="0"/>
          <w:numId w:val="1"/>
        </w:numPr>
        <w:bidi w:val="0"/>
        <w:spacing w:lineRule="auto" w:line="240" w:before="0" w:after="0"/>
        <w:jc w:val="left"/>
        <w:rPr/>
      </w:pPr>
      <w:r>
        <w:rPr>
          <w:rFonts w:ascii="Arial" w:hAnsi="Arial"/>
          <w:b w:val="false"/>
          <w:bCs w:val="false"/>
          <w:sz w:val="24"/>
          <w:szCs w:val="24"/>
        </w:rPr>
        <w:t>Training of workshop</w:t>
      </w:r>
    </w:p>
    <w:p>
      <w:pPr>
        <w:pStyle w:val="Normal"/>
        <w:widowControl/>
        <w:numPr>
          <w:ilvl w:val="0"/>
          <w:numId w:val="1"/>
        </w:numPr>
        <w:bidi w:val="0"/>
        <w:spacing w:lineRule="auto" w:line="240" w:before="0" w:after="0"/>
        <w:jc w:val="left"/>
        <w:rPr/>
      </w:pPr>
      <w:r>
        <w:rPr>
          <w:rFonts w:ascii="Arial" w:hAnsi="Arial"/>
          <w:b w:val="false"/>
          <w:bCs w:val="false"/>
          <w:sz w:val="24"/>
          <w:szCs w:val="24"/>
        </w:rPr>
        <w:t>Vrijwilligerswerk</w:t>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t>Waarom wij Welzijn op Recept belangrijk vinden.</w:t>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t>Onze huisartsenpraktijk vindt</w:t>
      </w:r>
      <w:r>
        <w:rPr>
          <w:rFonts w:ascii="Arial" w:hAnsi="Arial"/>
          <w:b w:val="false"/>
          <w:bCs w:val="false"/>
          <w:sz w:val="24"/>
          <w:szCs w:val="24"/>
        </w:rPr>
        <w:t xml:space="preserve"> Welzijn op Recept belangrijk omdat sociale contacten, beweging en activiteiten kunnen helpen bij klachten zoals stress, somberheid en eenzaamheid. Zo wordt niet alleen naar de klacht gekeken, maar naar de hele persoon</w:t>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r>
    </w:p>
    <w:p>
      <w:pPr>
        <w:pStyle w:val="Normal"/>
        <w:widowControl/>
        <w:bidi w:val="0"/>
        <w:spacing w:lineRule="auto" w:line="240" w:before="0" w:after="160"/>
        <w:jc w:val="left"/>
        <w:rPr>
          <w:rFonts w:ascii="Arial" w:hAnsi="Arial"/>
          <w:b/>
          <w:bCs/>
          <w:sz w:val="24"/>
          <w:szCs w:val="24"/>
        </w:rPr>
      </w:pPr>
      <w:r>
        <w:rPr>
          <w:rFonts w:ascii="Arial" w:hAnsi="Arial"/>
          <w:b/>
          <w:bCs/>
          <w:sz w:val="24"/>
          <w:szCs w:val="24"/>
        </w:rPr>
        <w:t>Meer weten?</w:t>
      </w:r>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t>Neem contact op met Huisartsen Eygelshoven, telefoonnummer: 045-7631030</w:t>
      </w:r>
    </w:p>
    <w:p>
      <w:pPr>
        <w:pStyle w:val="Normal"/>
        <w:widowControl/>
        <w:bidi w:val="0"/>
        <w:spacing w:lineRule="auto" w:line="240" w:before="0" w:after="160"/>
        <w:jc w:val="left"/>
        <w:rPr>
          <w:rFonts w:ascii="Arial" w:hAnsi="Arial"/>
          <w:b w:val="false"/>
          <w:bCs w:val="false"/>
          <w:sz w:val="24"/>
          <w:szCs w:val="24"/>
        </w:rPr>
      </w:pPr>
      <w:hyperlink r:id="rId3">
        <w:r>
          <w:rPr>
            <w:rStyle w:val="Hyperlink"/>
            <w:rFonts w:ascii="Arial" w:hAnsi="Arial"/>
            <w:b w:val="false"/>
            <w:bCs w:val="false"/>
            <w:sz w:val="24"/>
            <w:szCs w:val="24"/>
          </w:rPr>
          <w:t>https://youtu.be/AgwQTEQxiwk?feature=shared</w:t>
        </w:r>
      </w:hyperlink>
    </w:p>
    <w:p>
      <w:pPr>
        <w:pStyle w:val="Normal"/>
        <w:widowControl/>
        <w:bidi w:val="0"/>
        <w:spacing w:lineRule="auto" w:line="240" w:before="0" w:after="160"/>
        <w:jc w:val="left"/>
        <w:rPr>
          <w:rFonts w:ascii="Arial" w:hAnsi="Arial"/>
          <w:b w:val="false"/>
          <w:bCs w:val="false"/>
          <w:sz w:val="24"/>
          <w:szCs w:val="24"/>
        </w:rPr>
      </w:pPr>
      <w:r>
        <w:rPr>
          <w:rFonts w:ascii="Arial" w:hAnsi="Arial"/>
          <w:b w:val="false"/>
          <w:bCs w:val="false"/>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51d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link w:val="BalloonText"/>
    <w:uiPriority w:val="99"/>
    <w:semiHidden/>
    <w:qFormat/>
    <w:rsid w:val="00a851d7"/>
    <w:rPr>
      <w:rFonts w:ascii="Segoe UI" w:hAnsi="Segoe UI" w:cs="Segoe UI"/>
      <w:sz w:val="18"/>
      <w:szCs w:val="18"/>
    </w:rPr>
  </w:style>
  <w:style w:type="character" w:styleId="Nummeringssymbolen">
    <w:name w:val="Nummeringssymbolen"/>
    <w:qFormat/>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unhideWhenUsed/>
    <w:qFormat/>
    <w:rsid w:val="00a851d7"/>
    <w:pPr>
      <w:spacing w:lineRule="auto" w:line="240" w:beforeAutospacing="1" w:afterAutospacing="1"/>
    </w:pPr>
    <w:rPr>
      <w:rFonts w:ascii="Times New Roman" w:hAnsi="Times New Roman" w:eastAsia="Times New Roman" w:cs="Times New Roman"/>
      <w:sz w:val="24"/>
      <w:szCs w:val="24"/>
      <w:lang w:eastAsia="nl-NL"/>
    </w:rPr>
  </w:style>
  <w:style w:type="paragraph" w:styleId="BalloonText">
    <w:name w:val="Balloon Text"/>
    <w:basedOn w:val="Normal"/>
    <w:link w:val="BallontekstChar"/>
    <w:uiPriority w:val="99"/>
    <w:semiHidden/>
    <w:unhideWhenUsed/>
    <w:qFormat/>
    <w:rsid w:val="00a851d7"/>
    <w:pPr>
      <w:spacing w:lineRule="auto" w:line="240" w:before="0" w:after="0"/>
    </w:pPr>
    <w:rPr>
      <w:rFonts w:ascii="Segoe UI" w:hAnsi="Segoe UI" w:cs="Segoe UI"/>
      <w:sz w:val="18"/>
      <w:szCs w:val="18"/>
    </w:rPr>
  </w:style>
  <w:style w:type="paragraph" w:styleId="Frame-inhoud">
    <w:name w:val="Frame-inhoud"/>
    <w:basedOn w:val="Normal"/>
    <w:qFormat/>
    <w:pPr/>
    <w:rPr/>
  </w:style>
  <w:style w:type="paragraph" w:styleId="Frame-inhouduser">
    <w:name w:val="Frame-inhoud (user)"/>
    <w:basedOn w:val="Normal"/>
    <w:qFormat/>
    <w:pPr/>
    <w:rPr/>
  </w:style>
  <w:style w:type="paragraph" w:styleId="Inhoudtabeluser">
    <w:name w:val="Inhoud tabel (user)"/>
    <w:basedOn w:val="Normal"/>
    <w:qFormat/>
    <w:pPr>
      <w:widowControl w:val="false"/>
      <w:suppressLineNumbers/>
    </w:pPr>
    <w:rPr/>
  </w:style>
  <w:style w:type="numbering" w:styleId="Geenlijstuser" w:default="1">
    <w:name w:val="Geen lijst (user)"/>
    <w:uiPriority w:val="99"/>
    <w:semiHidden/>
    <w:unhideWhenUsed/>
    <w:qFormat/>
  </w:style>
  <w:style w:type="numbering" w:styleId="Opsommingsteken">
    <w:name w:val="Opsommingsteken •"/>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a851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youtu.be/AgwQTEQxiwk?feature=shared"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LibreOffice/25.8.5.2$Windows_x86 LibreOffice_project/9c8b85f387cc00a89945a79c9e6239f32e450ac2</Application>
  <AppVersion>15.0000</AppVersion>
  <Pages>1</Pages>
  <Words>207</Words>
  <Characters>1175</Characters>
  <CharactersWithSpaces>1360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2023-03-30T13:01:00Z</dcterms:created>
  <dc:creator>demi Bulles</dc:creator>
  <dc:description/>
  <dc:language>nl-NL</dc:language>
  <cp:lastModifiedBy/>
  <cp:lastPrinted>2026-06-18T08:55:30Z</cp:lastPrinted>
  <dcterms:modified xsi:type="dcterms:W3CDTF">2026-06-18T08:57:22Z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